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C201B4" w14:textId="77777777" w:rsidR="00BA24D8" w:rsidRDefault="00BA24D8" w:rsidP="00BA24D8">
      <w:pPr>
        <w:rPr>
          <w:rStyle w:val="Strong"/>
          <w:b w:val="0"/>
          <w:color w:val="333333"/>
          <w:sz w:val="21"/>
          <w:szCs w:val="21"/>
          <w:bdr w:val="none" w:sz="0" w:space="0" w:color="auto" w:frame="1"/>
          <w:shd w:val="clear" w:color="auto" w:fill="FFFFFF"/>
        </w:rPr>
      </w:pPr>
      <w:r>
        <w:rPr>
          <w:rFonts w:ascii="Franklin Gothic Book" w:hAnsi="Franklin Gothic Book"/>
          <w:color w:val="000000"/>
          <w:sz w:val="21"/>
          <w:szCs w:val="21"/>
        </w:rPr>
        <w:t>Course Name</w:t>
      </w:r>
      <w:r w:rsidRPr="00CA02A5">
        <w:rPr>
          <w:b/>
          <w:color w:val="333333"/>
          <w:sz w:val="21"/>
          <w:szCs w:val="21"/>
          <w:bdr w:val="none" w:sz="0" w:space="0" w:color="auto" w:frame="1"/>
          <w:shd w:val="clear" w:color="auto" w:fill="FFFFFF"/>
        </w:rPr>
        <w:t xml:space="preserve"> </w:t>
      </w:r>
      <w:r w:rsidRPr="00D4542E">
        <w:rPr>
          <w:rStyle w:val="Strong"/>
          <w:b w:val="0"/>
          <w:color w:val="333333"/>
          <w:sz w:val="21"/>
          <w:szCs w:val="21"/>
          <w:bdr w:val="none" w:sz="0" w:space="0" w:color="auto" w:frame="1"/>
          <w:shd w:val="clear" w:color="auto" w:fill="FFFFFF"/>
        </w:rPr>
        <w:t>FEMA Floodway and 100-year Floodplain: Impacts to New Building Construction or Renovation </w:t>
      </w:r>
    </w:p>
    <w:p w14:paraId="6AC83F23" w14:textId="77777777" w:rsidR="00BA24D8" w:rsidRDefault="00BA24D8" w:rsidP="00BA24D8">
      <w:pPr>
        <w:rPr>
          <w:rFonts w:ascii="Franklin Gothic Book" w:hAnsi="Franklin Gothic Book"/>
          <w:color w:val="000000"/>
          <w:sz w:val="21"/>
          <w:szCs w:val="21"/>
        </w:rPr>
      </w:pPr>
      <w:r>
        <w:rPr>
          <w:rFonts w:ascii="Franklin Gothic Book" w:hAnsi="Franklin Gothic Book"/>
          <w:color w:val="000000"/>
          <w:sz w:val="21"/>
          <w:szCs w:val="21"/>
        </w:rPr>
        <w:t>Prov</w:t>
      </w:r>
      <w:r w:rsidR="0000733D">
        <w:rPr>
          <w:rFonts w:ascii="Franklin Gothic Book" w:hAnsi="Franklin Gothic Book"/>
          <w:color w:val="000000"/>
          <w:sz w:val="21"/>
          <w:szCs w:val="21"/>
        </w:rPr>
        <w:t>ided By: AIA Pittsburgh</w:t>
      </w:r>
      <w:bookmarkStart w:id="0" w:name="_GoBack"/>
      <w:bookmarkEnd w:id="0"/>
    </w:p>
    <w:p w14:paraId="1F2B1F5F" w14:textId="77777777" w:rsidR="00BA24D8" w:rsidRDefault="00BA24D8" w:rsidP="00BA24D8">
      <w:pPr>
        <w:rPr>
          <w:rFonts w:ascii="Franklin Gothic Book" w:hAnsi="Franklin Gothic Book"/>
          <w:color w:val="000000"/>
          <w:sz w:val="21"/>
          <w:szCs w:val="21"/>
        </w:rPr>
      </w:pPr>
      <w:r>
        <w:rPr>
          <w:rFonts w:ascii="Franklin Gothic Book" w:hAnsi="Franklin Gothic Book"/>
          <w:color w:val="000000"/>
          <w:sz w:val="21"/>
          <w:szCs w:val="21"/>
        </w:rPr>
        <w:t>Course Date: 04/05/2017</w:t>
      </w:r>
    </w:p>
    <w:p w14:paraId="545F4A84" w14:textId="77777777" w:rsidR="00BA24D8" w:rsidRPr="00C93AF4" w:rsidRDefault="00BA24D8" w:rsidP="00BA24D8">
      <w:pPr>
        <w:rPr>
          <w:rFonts w:ascii="Georgia" w:hAnsi="Georgia"/>
          <w:b/>
          <w:bCs/>
          <w:color w:val="333333"/>
          <w:sz w:val="21"/>
          <w:szCs w:val="21"/>
          <w:bdr w:val="none" w:sz="0" w:space="0" w:color="auto" w:frame="1"/>
          <w:shd w:val="clear" w:color="auto" w:fill="FFFFFF"/>
        </w:rPr>
      </w:pPr>
      <w:r>
        <w:rPr>
          <w:rFonts w:ascii="Franklin Gothic Book" w:hAnsi="Franklin Gothic Book"/>
          <w:color w:val="000000"/>
          <w:sz w:val="21"/>
          <w:szCs w:val="21"/>
        </w:rPr>
        <w:t>Description:</w:t>
      </w:r>
    </w:p>
    <w:p w14:paraId="66BA7CF9" w14:textId="77777777" w:rsidR="00BA24D8" w:rsidRDefault="00BA24D8" w:rsidP="00BA24D8">
      <w:pPr>
        <w:pStyle w:val="NormalWeb"/>
        <w:shd w:val="clear" w:color="auto" w:fill="FFFFFF"/>
        <w:ind w:hanging="360"/>
        <w:rPr>
          <w:rFonts w:ascii="Franklin Gothic Book" w:hAnsi="Franklin Gothic Book"/>
          <w:color w:val="000000"/>
          <w:sz w:val="21"/>
          <w:szCs w:val="21"/>
        </w:rPr>
      </w:pPr>
    </w:p>
    <w:p w14:paraId="1B594030" w14:textId="77777777" w:rsidR="00BA24D8" w:rsidRDefault="00BA24D8" w:rsidP="00BA24D8">
      <w:pPr>
        <w:pStyle w:val="NormalWeb"/>
        <w:shd w:val="clear" w:color="auto" w:fill="FFFFFF"/>
        <w:rPr>
          <w:rFonts w:ascii="Franklin Gothic Book" w:hAnsi="Franklin Gothic Book"/>
          <w:b/>
          <w:color w:val="000000"/>
          <w:sz w:val="40"/>
          <w:szCs w:val="40"/>
          <w:u w:val="single"/>
        </w:rPr>
      </w:pPr>
      <w:r w:rsidRPr="005D77C0">
        <w:rPr>
          <w:rFonts w:ascii="Franklin Gothic Book" w:hAnsi="Franklin Gothic Book"/>
          <w:b/>
          <w:color w:val="000000"/>
          <w:sz w:val="40"/>
          <w:szCs w:val="40"/>
          <w:u w:val="single"/>
        </w:rPr>
        <w:t xml:space="preserve">About </w:t>
      </w:r>
    </w:p>
    <w:p w14:paraId="4A004236" w14:textId="77777777" w:rsidR="00BA24D8" w:rsidRDefault="00BA24D8" w:rsidP="00BA24D8">
      <w:pPr>
        <w:pStyle w:val="NormalWeb"/>
        <w:shd w:val="clear" w:color="auto" w:fill="FFFFFF"/>
        <w:rPr>
          <w:rFonts w:ascii="Franklin Gothic Book" w:hAnsi="Franklin Gothic Book"/>
          <w:b/>
          <w:color w:val="000000"/>
          <w:sz w:val="20"/>
          <w:szCs w:val="20"/>
          <w:u w:val="single"/>
        </w:rPr>
      </w:pPr>
    </w:p>
    <w:p w14:paraId="06F8E41E" w14:textId="77777777" w:rsidR="00BA24D8" w:rsidRDefault="00BA24D8" w:rsidP="00BA24D8">
      <w:pPr>
        <w:pStyle w:val="NormalWeb"/>
        <w:shd w:val="clear" w:color="auto" w:fill="FFFFFF"/>
        <w:ind w:hanging="360"/>
        <w:rPr>
          <w:rFonts w:ascii="Georgia" w:hAnsi="Georgia"/>
          <w:color w:val="333333"/>
          <w:sz w:val="21"/>
          <w:szCs w:val="21"/>
          <w:shd w:val="clear" w:color="auto" w:fill="FFFFFF"/>
        </w:rPr>
      </w:pPr>
      <w:r>
        <w:rPr>
          <w:rFonts w:ascii="Georgia" w:hAnsi="Georgia"/>
          <w:color w:val="333333"/>
          <w:sz w:val="21"/>
          <w:szCs w:val="21"/>
          <w:shd w:val="clear" w:color="auto" w:fill="FFFFFF"/>
        </w:rPr>
        <w:tab/>
        <w:t xml:space="preserve">Gain a better understanding of the challenges dealing with the floodway and floodplain with respect to building construction and renovation. Presenters of this course will provide an overview on NFIP (National Flood Insurance Program) and current state/federal floodplain regulations and also discuss differences between the floodway and the 100-year floodplain to help designers determine if projects have the potential to be impacted. An overview on various FEMA permits that are required for projects within the floodway and/or 100-year floodplain will also be given while a City representative will be on hand to discuss how they are reviewing projects within the Floodplain Overlay District. </w:t>
      </w:r>
    </w:p>
    <w:p w14:paraId="155405DA" w14:textId="77777777" w:rsidR="00BA24D8" w:rsidRDefault="00BA24D8" w:rsidP="00BA24D8">
      <w:pPr>
        <w:pStyle w:val="NormalWeb"/>
        <w:shd w:val="clear" w:color="auto" w:fill="FFFFFF"/>
        <w:ind w:hanging="360"/>
        <w:rPr>
          <w:rFonts w:ascii="Georgia" w:hAnsi="Georgia"/>
          <w:color w:val="333333"/>
          <w:sz w:val="21"/>
          <w:szCs w:val="21"/>
          <w:shd w:val="clear" w:color="auto" w:fill="FFFFFF"/>
        </w:rPr>
      </w:pPr>
    </w:p>
    <w:p w14:paraId="53714374" w14:textId="77777777" w:rsidR="00BA24D8" w:rsidRDefault="00BA24D8" w:rsidP="00BA24D8">
      <w:pPr>
        <w:pStyle w:val="NormalWeb"/>
        <w:shd w:val="clear" w:color="auto" w:fill="FFFFFF"/>
        <w:ind w:hanging="360"/>
        <w:rPr>
          <w:rFonts w:ascii="Georgia" w:hAnsi="Georgia"/>
          <w:color w:val="333333"/>
          <w:sz w:val="21"/>
          <w:szCs w:val="21"/>
          <w:shd w:val="clear" w:color="auto" w:fill="FFFFFF"/>
        </w:rPr>
      </w:pPr>
      <w:r>
        <w:rPr>
          <w:rFonts w:ascii="Georgia" w:hAnsi="Georgia"/>
          <w:color w:val="333333"/>
          <w:sz w:val="21"/>
          <w:szCs w:val="21"/>
          <w:shd w:val="clear" w:color="auto" w:fill="FFFFFF"/>
        </w:rPr>
        <w:tab/>
        <w:t>This presentation will be given by Daniel Fitzpatrick, PA Department of Community and Economic Development Floodplain Manager, and Josh Lippert, Department of City Planning, City of Pittsburgh</w:t>
      </w:r>
    </w:p>
    <w:p w14:paraId="3B358904" w14:textId="77777777" w:rsidR="00BA24D8" w:rsidRDefault="00BA24D8" w:rsidP="00BA24D8">
      <w:pPr>
        <w:pStyle w:val="NormalWeb"/>
        <w:shd w:val="clear" w:color="auto" w:fill="FFFFFF"/>
        <w:ind w:hanging="360"/>
        <w:rPr>
          <w:rFonts w:ascii="Georgia" w:hAnsi="Georgia"/>
          <w:color w:val="333333"/>
          <w:sz w:val="21"/>
          <w:szCs w:val="21"/>
          <w:shd w:val="clear" w:color="auto" w:fill="FFFFFF"/>
        </w:rPr>
      </w:pPr>
    </w:p>
    <w:p w14:paraId="0FD62A0F" w14:textId="77777777" w:rsidR="00BA24D8" w:rsidRPr="005D77C0" w:rsidRDefault="00BA24D8" w:rsidP="00BA24D8">
      <w:pPr>
        <w:pStyle w:val="NormalWeb"/>
        <w:shd w:val="clear" w:color="auto" w:fill="FFFFFF"/>
        <w:ind w:hanging="360"/>
        <w:rPr>
          <w:rFonts w:ascii="Franklin Gothic" w:hAnsi="Franklin Gothic"/>
          <w:b/>
          <w:color w:val="000000"/>
          <w:sz w:val="40"/>
          <w:szCs w:val="40"/>
          <w:u w:val="single"/>
        </w:rPr>
      </w:pPr>
      <w:r>
        <w:rPr>
          <w:rFonts w:ascii="Franklin Gothic" w:hAnsi="Franklin Gothic"/>
          <w:color w:val="000000"/>
          <w:sz w:val="21"/>
          <w:szCs w:val="21"/>
        </w:rPr>
        <w:t xml:space="preserve">    </w:t>
      </w:r>
      <w:r w:rsidRPr="005D77C0">
        <w:rPr>
          <w:rFonts w:ascii="Franklin Gothic Book" w:hAnsi="Franklin Gothic Book"/>
          <w:b/>
          <w:color w:val="000000"/>
          <w:sz w:val="40"/>
          <w:szCs w:val="40"/>
          <w:u w:val="single"/>
        </w:rPr>
        <w:t>Objectives:</w:t>
      </w:r>
    </w:p>
    <w:p w14:paraId="26183F7E" w14:textId="77777777" w:rsidR="00BA24D8" w:rsidRDefault="00BA24D8" w:rsidP="00BA24D8">
      <w:pPr>
        <w:pStyle w:val="NormalWeb"/>
        <w:shd w:val="clear" w:color="auto" w:fill="FFFFFF"/>
        <w:rPr>
          <w:rFonts w:ascii="Franklin Gothic Book" w:hAnsi="Franklin Gothic Book"/>
          <w:color w:val="000000"/>
          <w:sz w:val="21"/>
          <w:szCs w:val="21"/>
        </w:rPr>
      </w:pPr>
    </w:p>
    <w:p w14:paraId="0B48878A" w14:textId="77777777" w:rsidR="001200D3" w:rsidRPr="001200D3" w:rsidRDefault="001200D3" w:rsidP="001200D3">
      <w:pPr>
        <w:shd w:val="clear" w:color="auto" w:fill="FFFFFF"/>
        <w:spacing w:after="0" w:line="240" w:lineRule="auto"/>
        <w:rPr>
          <w:rFonts w:eastAsia="Times New Roman" w:cs="Times New Roman"/>
          <w:sz w:val="21"/>
          <w:szCs w:val="21"/>
        </w:rPr>
      </w:pPr>
      <w:r w:rsidRPr="001200D3">
        <w:rPr>
          <w:rFonts w:eastAsia="Times New Roman" w:cs="Times New Roman"/>
          <w:sz w:val="21"/>
          <w:szCs w:val="21"/>
        </w:rPr>
        <w:t>1.</w:t>
      </w:r>
      <w:r>
        <w:rPr>
          <w:rFonts w:eastAsia="Times New Roman" w:cs="Times New Roman"/>
          <w:sz w:val="21"/>
          <w:szCs w:val="21"/>
        </w:rPr>
        <w:t xml:space="preserve"> </w:t>
      </w:r>
      <w:r w:rsidRPr="001200D3">
        <w:rPr>
          <w:rFonts w:eastAsia="Times New Roman" w:cs="Times New Roman"/>
          <w:sz w:val="21"/>
          <w:szCs w:val="21"/>
        </w:rPr>
        <w:t xml:space="preserve">Recognize the challenges of dealing with the floodway and floodplain with respect to building construction and renovation </w:t>
      </w:r>
    </w:p>
    <w:p w14:paraId="78846689" w14:textId="77777777" w:rsidR="001200D3" w:rsidRPr="001200D3" w:rsidRDefault="001200D3" w:rsidP="001200D3">
      <w:pPr>
        <w:shd w:val="clear" w:color="auto" w:fill="FFFFFF"/>
        <w:spacing w:after="0" w:line="240" w:lineRule="auto"/>
        <w:rPr>
          <w:rFonts w:eastAsia="Times New Roman" w:cs="Times New Roman"/>
          <w:sz w:val="21"/>
          <w:szCs w:val="21"/>
        </w:rPr>
      </w:pPr>
      <w:r w:rsidRPr="001200D3">
        <w:rPr>
          <w:rFonts w:eastAsia="Times New Roman" w:cs="Times New Roman"/>
          <w:sz w:val="21"/>
          <w:szCs w:val="21"/>
        </w:rPr>
        <w:t>2.</w:t>
      </w:r>
      <w:r>
        <w:rPr>
          <w:rFonts w:eastAsia="Times New Roman" w:cs="Times New Roman"/>
          <w:sz w:val="21"/>
          <w:szCs w:val="21"/>
        </w:rPr>
        <w:t xml:space="preserve"> </w:t>
      </w:r>
      <w:r w:rsidRPr="001200D3">
        <w:rPr>
          <w:rFonts w:eastAsia="Times New Roman" w:cs="Times New Roman"/>
          <w:sz w:val="21"/>
          <w:szCs w:val="21"/>
        </w:rPr>
        <w:t xml:space="preserve">Understand the performing initial due diligence to investigate potential FEMA impacts </w:t>
      </w:r>
    </w:p>
    <w:p w14:paraId="0A5E98D3" w14:textId="77777777" w:rsidR="001200D3" w:rsidRPr="001200D3" w:rsidRDefault="001200D3" w:rsidP="001200D3">
      <w:pPr>
        <w:shd w:val="clear" w:color="auto" w:fill="FFFFFF"/>
        <w:spacing w:after="0" w:line="240" w:lineRule="auto"/>
        <w:rPr>
          <w:rFonts w:eastAsia="Times New Roman" w:cs="Times New Roman"/>
          <w:sz w:val="21"/>
          <w:szCs w:val="21"/>
        </w:rPr>
      </w:pPr>
      <w:r w:rsidRPr="001200D3">
        <w:rPr>
          <w:rFonts w:eastAsia="Times New Roman" w:cs="Times New Roman"/>
          <w:sz w:val="21"/>
          <w:szCs w:val="21"/>
        </w:rPr>
        <w:t>3.</w:t>
      </w:r>
      <w:r>
        <w:rPr>
          <w:rFonts w:eastAsia="Times New Roman" w:cs="Times New Roman"/>
          <w:sz w:val="21"/>
          <w:szCs w:val="21"/>
        </w:rPr>
        <w:t xml:space="preserve"> </w:t>
      </w:r>
      <w:r w:rsidRPr="001200D3">
        <w:rPr>
          <w:rFonts w:eastAsia="Times New Roman" w:cs="Times New Roman"/>
          <w:sz w:val="21"/>
          <w:szCs w:val="21"/>
        </w:rPr>
        <w:t xml:space="preserve">Educate owners/developers on potential project impacts related to FEMA </w:t>
      </w:r>
    </w:p>
    <w:p w14:paraId="6A197E4A" w14:textId="77777777" w:rsidR="001200D3" w:rsidRPr="001200D3" w:rsidRDefault="001200D3" w:rsidP="001200D3">
      <w:pPr>
        <w:shd w:val="clear" w:color="auto" w:fill="FFFFFF"/>
        <w:spacing w:after="0" w:line="240" w:lineRule="auto"/>
        <w:rPr>
          <w:rFonts w:eastAsia="Times New Roman" w:cs="Times New Roman"/>
          <w:sz w:val="21"/>
          <w:szCs w:val="21"/>
        </w:rPr>
      </w:pPr>
      <w:r w:rsidRPr="001200D3">
        <w:rPr>
          <w:rFonts w:eastAsia="Times New Roman" w:cs="Times New Roman"/>
          <w:sz w:val="21"/>
          <w:szCs w:val="21"/>
        </w:rPr>
        <w:t>4. Understand the City</w:t>
      </w:r>
      <w:r w:rsidRPr="001200D3">
        <w:rPr>
          <w:rFonts w:eastAsia="Times New Roman" w:cs="Courier New"/>
          <w:sz w:val="21"/>
          <w:szCs w:val="21"/>
        </w:rPr>
        <w:t>’</w:t>
      </w:r>
      <w:r w:rsidRPr="001200D3">
        <w:rPr>
          <w:rFonts w:eastAsia="Times New Roman" w:cs="Times New Roman"/>
          <w:sz w:val="21"/>
          <w:szCs w:val="21"/>
        </w:rPr>
        <w:t>s Floodplain Overlay District Ordinance and impact to projects</w:t>
      </w:r>
    </w:p>
    <w:p w14:paraId="6F0EBA17" w14:textId="77777777" w:rsidR="00BA24D8" w:rsidRDefault="00BA24D8" w:rsidP="00BA24D8">
      <w:pPr>
        <w:pStyle w:val="NormalWeb"/>
        <w:shd w:val="clear" w:color="auto" w:fill="FFFFFF"/>
        <w:rPr>
          <w:rFonts w:ascii="Franklin Gothic Book" w:hAnsi="Franklin Gothic Book"/>
          <w:color w:val="000000"/>
          <w:sz w:val="21"/>
          <w:szCs w:val="21"/>
        </w:rPr>
      </w:pPr>
    </w:p>
    <w:p w14:paraId="23060310" w14:textId="77777777" w:rsidR="00BA24D8" w:rsidRDefault="00BA24D8" w:rsidP="00BA24D8">
      <w:pPr>
        <w:pStyle w:val="NormalWeb"/>
        <w:shd w:val="clear" w:color="auto" w:fill="FFFFFF"/>
        <w:ind w:left="-360"/>
        <w:rPr>
          <w:rFonts w:ascii="Franklin Gothic Book" w:hAnsi="Franklin Gothic Book"/>
          <w:color w:val="000000"/>
          <w:sz w:val="21"/>
          <w:szCs w:val="21"/>
        </w:rPr>
      </w:pPr>
      <w:r>
        <w:rPr>
          <w:rFonts w:ascii="Franklin Gothic Book" w:hAnsi="Franklin Gothic Book"/>
          <w:color w:val="222222"/>
          <w:sz w:val="21"/>
          <w:szCs w:val="21"/>
          <w:shd w:val="clear" w:color="auto" w:fill="FFFFFF"/>
        </w:rPr>
        <w:t xml:space="preserve">URL: </w:t>
      </w:r>
      <w:r w:rsidRPr="00E150F5">
        <w:rPr>
          <w:rFonts w:ascii="Franklin Gothic Book" w:hAnsi="Franklin Gothic Book"/>
          <w:color w:val="222222"/>
          <w:sz w:val="21"/>
          <w:szCs w:val="21"/>
          <w:shd w:val="clear" w:color="auto" w:fill="FFFFFF"/>
        </w:rPr>
        <w:t>http://aiapgh.org/aia-programs-events/build-pittsburgh/presenters-programming-2/</w:t>
      </w:r>
    </w:p>
    <w:p w14:paraId="38B03649" w14:textId="77777777" w:rsidR="00BA24D8" w:rsidRDefault="00BA24D8" w:rsidP="00BA24D8">
      <w:pPr>
        <w:pStyle w:val="NormalWeb"/>
        <w:shd w:val="clear" w:color="auto" w:fill="FFFFFF"/>
        <w:ind w:left="-360"/>
        <w:rPr>
          <w:rFonts w:ascii="Franklin Gothic Book" w:hAnsi="Franklin Gothic Book"/>
          <w:color w:val="000000"/>
          <w:sz w:val="21"/>
          <w:szCs w:val="21"/>
        </w:rPr>
      </w:pPr>
      <w:r>
        <w:rPr>
          <w:rFonts w:ascii="Franklin Gothic Book" w:hAnsi="Franklin Gothic Book"/>
          <w:color w:val="222222"/>
          <w:sz w:val="21"/>
          <w:szCs w:val="21"/>
          <w:shd w:val="clear" w:color="auto" w:fill="FFFFFF"/>
        </w:rPr>
        <w:t>LEED Specific:</w:t>
      </w:r>
      <w:r>
        <w:rPr>
          <w:rFonts w:ascii="Franklin Gothic Book" w:hAnsi="Franklin Gothic Book"/>
          <w:color w:val="000000"/>
          <w:sz w:val="21"/>
          <w:szCs w:val="21"/>
        </w:rPr>
        <w:t xml:space="preserve"> No</w:t>
      </w:r>
    </w:p>
    <w:p w14:paraId="5B1F4E35" w14:textId="77777777" w:rsidR="00BA24D8" w:rsidRDefault="00BA24D8" w:rsidP="00BA24D8">
      <w:pPr>
        <w:pStyle w:val="NormalWeb"/>
        <w:shd w:val="clear" w:color="auto" w:fill="FFFFFF"/>
        <w:ind w:left="-360"/>
        <w:rPr>
          <w:rFonts w:ascii="Franklin Gothic Book" w:hAnsi="Franklin Gothic Book"/>
          <w:color w:val="000000"/>
          <w:sz w:val="21"/>
          <w:szCs w:val="21"/>
        </w:rPr>
      </w:pPr>
      <w:r>
        <w:rPr>
          <w:rFonts w:ascii="Franklin Gothic Book" w:hAnsi="Franklin Gothic Book"/>
          <w:color w:val="222222"/>
          <w:sz w:val="21"/>
          <w:szCs w:val="21"/>
          <w:shd w:val="clear" w:color="auto" w:fill="FFFFFF"/>
        </w:rPr>
        <w:t>GBCI CEUs:</w:t>
      </w:r>
      <w:r>
        <w:rPr>
          <w:rFonts w:ascii="Franklin Gothic Book" w:hAnsi="Franklin Gothic Book"/>
          <w:color w:val="000000"/>
          <w:sz w:val="21"/>
          <w:szCs w:val="21"/>
        </w:rPr>
        <w:t xml:space="preserve"> 1.5 </w:t>
      </w:r>
    </w:p>
    <w:p w14:paraId="5B08303A" w14:textId="77777777" w:rsidR="00BA24D8" w:rsidRDefault="00BA24D8" w:rsidP="00BA24D8">
      <w:pPr>
        <w:pStyle w:val="NormalWeb"/>
        <w:shd w:val="clear" w:color="auto" w:fill="FFFFFF"/>
        <w:ind w:left="-360"/>
        <w:rPr>
          <w:rFonts w:ascii="Franklin Gothic Book" w:hAnsi="Franklin Gothic Book"/>
          <w:color w:val="000000"/>
          <w:sz w:val="21"/>
          <w:szCs w:val="21"/>
        </w:rPr>
      </w:pPr>
      <w:r>
        <w:rPr>
          <w:rFonts w:ascii="Franklin Gothic Book" w:hAnsi="Franklin Gothic Book"/>
          <w:color w:val="222222"/>
          <w:sz w:val="21"/>
          <w:szCs w:val="21"/>
          <w:shd w:val="clear" w:color="auto" w:fill="FFFFFF"/>
        </w:rPr>
        <w:t>AIA HSW hours:</w:t>
      </w:r>
      <w:r>
        <w:rPr>
          <w:rFonts w:ascii="Franklin Gothic Book" w:hAnsi="Franklin Gothic Book"/>
          <w:color w:val="000000"/>
          <w:sz w:val="21"/>
          <w:szCs w:val="21"/>
        </w:rPr>
        <w:t xml:space="preserve"> 1.5</w:t>
      </w:r>
    </w:p>
    <w:p w14:paraId="642F0D44" w14:textId="77777777" w:rsidR="00D324B6" w:rsidRDefault="0000733D"/>
    <w:sectPr w:rsidR="00D324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Franklin Gothic Book">
    <w:panose1 w:val="020B0503020102020204"/>
    <w:charset w:val="00"/>
    <w:family w:val="auto"/>
    <w:pitch w:val="variable"/>
    <w:sig w:usb0="00000287" w:usb1="00000000" w:usb2="00000000" w:usb3="00000000" w:csb0="0000009F" w:csb1="00000000"/>
  </w:font>
  <w:font w:name="Georgia">
    <w:panose1 w:val="02040502050405020303"/>
    <w:charset w:val="00"/>
    <w:family w:val="auto"/>
    <w:pitch w:val="variable"/>
    <w:sig w:usb0="00000287" w:usb1="00000000" w:usb2="00000000" w:usb3="00000000" w:csb0="0000009F" w:csb1="00000000"/>
  </w:font>
  <w:font w:name="Franklin Gothic">
    <w:altName w:val="Andale Mono"/>
    <w:charset w:val="00"/>
    <w:family w:val="auto"/>
    <w:pitch w:val="variable"/>
    <w:sig w:usb0="800002EF" w:usb1="4000005B" w:usb2="00000000" w:usb3="00000000" w:csb0="000000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E314C"/>
    <w:multiLevelType w:val="hybridMultilevel"/>
    <w:tmpl w:val="B83204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4D8"/>
    <w:rsid w:val="0000733D"/>
    <w:rsid w:val="001200D3"/>
    <w:rsid w:val="002F419E"/>
    <w:rsid w:val="00BA24D8"/>
    <w:rsid w:val="00E32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2FE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4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24D8"/>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BA24D8"/>
    <w:rPr>
      <w:b/>
      <w:bCs/>
    </w:rPr>
  </w:style>
  <w:style w:type="character" w:customStyle="1" w:styleId="apple-converted-space">
    <w:name w:val="apple-converted-space"/>
    <w:basedOn w:val="DefaultParagraphFont"/>
    <w:rsid w:val="00BA24D8"/>
  </w:style>
  <w:style w:type="paragraph" w:styleId="ListParagraph">
    <w:name w:val="List Paragraph"/>
    <w:basedOn w:val="Normal"/>
    <w:uiPriority w:val="34"/>
    <w:qFormat/>
    <w:rsid w:val="001200D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4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24D8"/>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BA24D8"/>
    <w:rPr>
      <w:b/>
      <w:bCs/>
    </w:rPr>
  </w:style>
  <w:style w:type="character" w:customStyle="1" w:styleId="apple-converted-space">
    <w:name w:val="apple-converted-space"/>
    <w:basedOn w:val="DefaultParagraphFont"/>
    <w:rsid w:val="00BA24D8"/>
  </w:style>
  <w:style w:type="paragraph" w:styleId="ListParagraph">
    <w:name w:val="List Paragraph"/>
    <w:basedOn w:val="Normal"/>
    <w:uiPriority w:val="34"/>
    <w:qFormat/>
    <w:rsid w:val="001200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409423">
      <w:bodyDiv w:val="1"/>
      <w:marLeft w:val="0"/>
      <w:marRight w:val="0"/>
      <w:marTop w:val="0"/>
      <w:marBottom w:val="0"/>
      <w:divBdr>
        <w:top w:val="none" w:sz="0" w:space="0" w:color="auto"/>
        <w:left w:val="none" w:sz="0" w:space="0" w:color="auto"/>
        <w:bottom w:val="none" w:sz="0" w:space="0" w:color="auto"/>
        <w:right w:val="none" w:sz="0" w:space="0" w:color="auto"/>
      </w:divBdr>
      <w:divsChild>
        <w:div w:id="290937925">
          <w:marLeft w:val="0"/>
          <w:marRight w:val="0"/>
          <w:marTop w:val="0"/>
          <w:marBottom w:val="0"/>
          <w:divBdr>
            <w:top w:val="none" w:sz="0" w:space="0" w:color="auto"/>
            <w:left w:val="none" w:sz="0" w:space="0" w:color="auto"/>
            <w:bottom w:val="none" w:sz="0" w:space="0" w:color="auto"/>
            <w:right w:val="none" w:sz="0" w:space="0" w:color="auto"/>
          </w:divBdr>
        </w:div>
        <w:div w:id="1915122327">
          <w:marLeft w:val="0"/>
          <w:marRight w:val="0"/>
          <w:marTop w:val="0"/>
          <w:marBottom w:val="0"/>
          <w:divBdr>
            <w:top w:val="none" w:sz="0" w:space="0" w:color="auto"/>
            <w:left w:val="none" w:sz="0" w:space="0" w:color="auto"/>
            <w:bottom w:val="none" w:sz="0" w:space="0" w:color="auto"/>
            <w:right w:val="none" w:sz="0" w:space="0" w:color="auto"/>
          </w:divBdr>
        </w:div>
        <w:div w:id="971444531">
          <w:marLeft w:val="0"/>
          <w:marRight w:val="0"/>
          <w:marTop w:val="0"/>
          <w:marBottom w:val="0"/>
          <w:divBdr>
            <w:top w:val="none" w:sz="0" w:space="0" w:color="auto"/>
            <w:left w:val="none" w:sz="0" w:space="0" w:color="auto"/>
            <w:bottom w:val="none" w:sz="0" w:space="0" w:color="auto"/>
            <w:right w:val="none" w:sz="0" w:space="0" w:color="auto"/>
          </w:divBdr>
        </w:div>
        <w:div w:id="1601597800">
          <w:marLeft w:val="0"/>
          <w:marRight w:val="0"/>
          <w:marTop w:val="0"/>
          <w:marBottom w:val="0"/>
          <w:divBdr>
            <w:top w:val="none" w:sz="0" w:space="0" w:color="auto"/>
            <w:left w:val="none" w:sz="0" w:space="0" w:color="auto"/>
            <w:bottom w:val="none" w:sz="0" w:space="0" w:color="auto"/>
            <w:right w:val="none" w:sz="0" w:space="0" w:color="auto"/>
          </w:divBdr>
        </w:div>
        <w:div w:id="1029918261">
          <w:marLeft w:val="0"/>
          <w:marRight w:val="0"/>
          <w:marTop w:val="0"/>
          <w:marBottom w:val="0"/>
          <w:divBdr>
            <w:top w:val="none" w:sz="0" w:space="0" w:color="auto"/>
            <w:left w:val="none" w:sz="0" w:space="0" w:color="auto"/>
            <w:bottom w:val="none" w:sz="0" w:space="0" w:color="auto"/>
            <w:right w:val="none" w:sz="0" w:space="0" w:color="auto"/>
          </w:divBdr>
        </w:div>
        <w:div w:id="1586986733">
          <w:marLeft w:val="0"/>
          <w:marRight w:val="0"/>
          <w:marTop w:val="0"/>
          <w:marBottom w:val="0"/>
          <w:divBdr>
            <w:top w:val="none" w:sz="0" w:space="0" w:color="auto"/>
            <w:left w:val="none" w:sz="0" w:space="0" w:color="auto"/>
            <w:bottom w:val="none" w:sz="0" w:space="0" w:color="auto"/>
            <w:right w:val="none" w:sz="0" w:space="0" w:color="auto"/>
          </w:divBdr>
        </w:div>
        <w:div w:id="1924605101">
          <w:marLeft w:val="0"/>
          <w:marRight w:val="0"/>
          <w:marTop w:val="0"/>
          <w:marBottom w:val="0"/>
          <w:divBdr>
            <w:top w:val="none" w:sz="0" w:space="0" w:color="auto"/>
            <w:left w:val="none" w:sz="0" w:space="0" w:color="auto"/>
            <w:bottom w:val="none" w:sz="0" w:space="0" w:color="auto"/>
            <w:right w:val="none" w:sz="0" w:space="0" w:color="auto"/>
          </w:divBdr>
        </w:div>
        <w:div w:id="20865894">
          <w:marLeft w:val="0"/>
          <w:marRight w:val="0"/>
          <w:marTop w:val="0"/>
          <w:marBottom w:val="0"/>
          <w:divBdr>
            <w:top w:val="none" w:sz="0" w:space="0" w:color="auto"/>
            <w:left w:val="none" w:sz="0" w:space="0" w:color="auto"/>
            <w:bottom w:val="none" w:sz="0" w:space="0" w:color="auto"/>
            <w:right w:val="none" w:sz="0" w:space="0" w:color="auto"/>
          </w:divBdr>
        </w:div>
        <w:div w:id="1739592052">
          <w:marLeft w:val="0"/>
          <w:marRight w:val="0"/>
          <w:marTop w:val="0"/>
          <w:marBottom w:val="0"/>
          <w:divBdr>
            <w:top w:val="none" w:sz="0" w:space="0" w:color="auto"/>
            <w:left w:val="none" w:sz="0" w:space="0" w:color="auto"/>
            <w:bottom w:val="none" w:sz="0" w:space="0" w:color="auto"/>
            <w:right w:val="none" w:sz="0" w:space="0" w:color="auto"/>
          </w:divBdr>
        </w:div>
        <w:div w:id="721517148">
          <w:marLeft w:val="0"/>
          <w:marRight w:val="0"/>
          <w:marTop w:val="0"/>
          <w:marBottom w:val="0"/>
          <w:divBdr>
            <w:top w:val="none" w:sz="0" w:space="0" w:color="auto"/>
            <w:left w:val="none" w:sz="0" w:space="0" w:color="auto"/>
            <w:bottom w:val="none" w:sz="0" w:space="0" w:color="auto"/>
            <w:right w:val="none" w:sz="0" w:space="0" w:color="auto"/>
          </w:divBdr>
        </w:div>
        <w:div w:id="1115636728">
          <w:marLeft w:val="0"/>
          <w:marRight w:val="0"/>
          <w:marTop w:val="0"/>
          <w:marBottom w:val="0"/>
          <w:divBdr>
            <w:top w:val="none" w:sz="0" w:space="0" w:color="auto"/>
            <w:left w:val="none" w:sz="0" w:space="0" w:color="auto"/>
            <w:bottom w:val="none" w:sz="0" w:space="0" w:color="auto"/>
            <w:right w:val="none" w:sz="0" w:space="0" w:color="auto"/>
          </w:divBdr>
        </w:div>
        <w:div w:id="395010825">
          <w:marLeft w:val="0"/>
          <w:marRight w:val="0"/>
          <w:marTop w:val="0"/>
          <w:marBottom w:val="0"/>
          <w:divBdr>
            <w:top w:val="none" w:sz="0" w:space="0" w:color="auto"/>
            <w:left w:val="none" w:sz="0" w:space="0" w:color="auto"/>
            <w:bottom w:val="none" w:sz="0" w:space="0" w:color="auto"/>
            <w:right w:val="none" w:sz="0" w:space="0" w:color="auto"/>
          </w:divBdr>
        </w:div>
        <w:div w:id="1709522317">
          <w:marLeft w:val="0"/>
          <w:marRight w:val="0"/>
          <w:marTop w:val="0"/>
          <w:marBottom w:val="0"/>
          <w:divBdr>
            <w:top w:val="none" w:sz="0" w:space="0" w:color="auto"/>
            <w:left w:val="none" w:sz="0" w:space="0" w:color="auto"/>
            <w:bottom w:val="none" w:sz="0" w:space="0" w:color="auto"/>
            <w:right w:val="none" w:sz="0" w:space="0" w:color="auto"/>
          </w:divBdr>
        </w:div>
        <w:div w:id="1983341283">
          <w:marLeft w:val="0"/>
          <w:marRight w:val="0"/>
          <w:marTop w:val="0"/>
          <w:marBottom w:val="0"/>
          <w:divBdr>
            <w:top w:val="none" w:sz="0" w:space="0" w:color="auto"/>
            <w:left w:val="none" w:sz="0" w:space="0" w:color="auto"/>
            <w:bottom w:val="none" w:sz="0" w:space="0" w:color="auto"/>
            <w:right w:val="none" w:sz="0" w:space="0" w:color="auto"/>
          </w:divBdr>
        </w:div>
        <w:div w:id="1365868343">
          <w:marLeft w:val="0"/>
          <w:marRight w:val="0"/>
          <w:marTop w:val="0"/>
          <w:marBottom w:val="0"/>
          <w:divBdr>
            <w:top w:val="none" w:sz="0" w:space="0" w:color="auto"/>
            <w:left w:val="none" w:sz="0" w:space="0" w:color="auto"/>
            <w:bottom w:val="none" w:sz="0" w:space="0" w:color="auto"/>
            <w:right w:val="none" w:sz="0" w:space="0" w:color="auto"/>
          </w:divBdr>
        </w:div>
        <w:div w:id="122701386">
          <w:marLeft w:val="0"/>
          <w:marRight w:val="0"/>
          <w:marTop w:val="0"/>
          <w:marBottom w:val="0"/>
          <w:divBdr>
            <w:top w:val="none" w:sz="0" w:space="0" w:color="auto"/>
            <w:left w:val="none" w:sz="0" w:space="0" w:color="auto"/>
            <w:bottom w:val="none" w:sz="0" w:space="0" w:color="auto"/>
            <w:right w:val="none" w:sz="0" w:space="0" w:color="auto"/>
          </w:divBdr>
        </w:div>
        <w:div w:id="764884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239</Words>
  <Characters>1368</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Hochstetler</dc:creator>
  <cp:keywords/>
  <dc:description/>
  <cp:lastModifiedBy>Rachael Kelley</cp:lastModifiedBy>
  <cp:revision>3</cp:revision>
  <dcterms:created xsi:type="dcterms:W3CDTF">2017-03-27T17:04:00Z</dcterms:created>
  <dcterms:modified xsi:type="dcterms:W3CDTF">2017-03-31T21:03:00Z</dcterms:modified>
</cp:coreProperties>
</file>